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5F4E" w:rsidRDefault="006D1ADF" w:rsidP="006D1ADF">
      <w:pPr>
        <w:jc w:val="right"/>
        <w:rPr>
          <w:rtl/>
        </w:rPr>
      </w:pPr>
      <w:bookmarkStart w:id="0" w:name="_GoBack"/>
      <w:bookmarkEnd w:id="0"/>
      <w:r>
        <w:rPr>
          <w:rFonts w:hint="cs"/>
          <w:rtl/>
        </w:rPr>
        <w:t>‏יום</w:t>
      </w:r>
      <w:r>
        <w:rPr>
          <w:rFonts w:hint="eastAsia"/>
          <w:rtl/>
        </w:rPr>
        <w:t> </w:t>
      </w:r>
      <w:r>
        <w:rPr>
          <w:rFonts w:hint="cs"/>
          <w:rtl/>
        </w:rPr>
        <w:t>שני</w:t>
      </w:r>
      <w:r>
        <w:rPr>
          <w:rtl/>
        </w:rPr>
        <w:t xml:space="preserve"> 04 </w:t>
      </w:r>
      <w:r>
        <w:rPr>
          <w:rFonts w:hint="cs"/>
          <w:rtl/>
        </w:rPr>
        <w:t>אוקטובר</w:t>
      </w:r>
      <w:r>
        <w:rPr>
          <w:rtl/>
        </w:rPr>
        <w:t xml:space="preserve"> 2021</w:t>
      </w:r>
    </w:p>
    <w:p w:rsidR="006D1ADF" w:rsidRDefault="006D1ADF" w:rsidP="006D1ADF">
      <w:pPr>
        <w:rPr>
          <w:rtl/>
        </w:rPr>
      </w:pPr>
    </w:p>
    <w:p w:rsidR="006D1ADF" w:rsidRDefault="006D1ADF" w:rsidP="006D1ADF">
      <w:pPr>
        <w:rPr>
          <w:rtl/>
        </w:rPr>
      </w:pPr>
      <w:r>
        <w:rPr>
          <w:rFonts w:hint="cs"/>
          <w:rtl/>
        </w:rPr>
        <w:t>שלום רב,</w:t>
      </w:r>
    </w:p>
    <w:p w:rsidR="006D1ADF" w:rsidRDefault="006D1ADF" w:rsidP="006D1ADF">
      <w:pPr>
        <w:rPr>
          <w:rtl/>
        </w:rPr>
      </w:pPr>
    </w:p>
    <w:p w:rsidR="006D1ADF" w:rsidRDefault="006D1ADF" w:rsidP="006D1ADF">
      <w:pPr>
        <w:rPr>
          <w:rtl/>
        </w:rPr>
      </w:pPr>
      <w:r>
        <w:rPr>
          <w:rFonts w:hint="cs"/>
          <w:rtl/>
        </w:rPr>
        <w:t>הנידון :</w:t>
      </w:r>
      <w:r w:rsidRPr="006D1ADF">
        <w:rPr>
          <w:rFonts w:hint="cs"/>
          <w:u w:val="single"/>
          <w:rtl/>
        </w:rPr>
        <w:t xml:space="preserve">השלמת ציוד </w:t>
      </w:r>
      <w:r w:rsidR="00B32399">
        <w:rPr>
          <w:rFonts w:hint="cs"/>
          <w:u w:val="single"/>
          <w:rtl/>
        </w:rPr>
        <w:t>ל</w:t>
      </w:r>
      <w:r w:rsidRPr="006D1ADF">
        <w:rPr>
          <w:rFonts w:hint="cs"/>
          <w:u w:val="single"/>
          <w:rtl/>
        </w:rPr>
        <w:t>חדר אולימפוס במכון גסטרו במרכז רפואי לגליל</w:t>
      </w:r>
    </w:p>
    <w:p w:rsidR="006D1ADF" w:rsidRDefault="006D1ADF" w:rsidP="006D1ADF">
      <w:pPr>
        <w:rPr>
          <w:rtl/>
        </w:rPr>
      </w:pPr>
    </w:p>
    <w:p w:rsidR="006D1ADF" w:rsidRDefault="00C14F04" w:rsidP="00D521C6">
      <w:pPr>
        <w:rPr>
          <w:rtl/>
        </w:rPr>
      </w:pPr>
      <w:r>
        <w:rPr>
          <w:rFonts w:hint="cs"/>
          <w:rtl/>
        </w:rPr>
        <w:t xml:space="preserve">במרכז רפואי לגליל קיים חדר פעולות אנדוסקופיות </w:t>
      </w:r>
      <w:r w:rsidR="004033FA">
        <w:rPr>
          <w:rFonts w:hint="cs"/>
          <w:rtl/>
        </w:rPr>
        <w:t>של ציוד אולימפוס</w:t>
      </w:r>
      <w:r w:rsidR="00D521C6">
        <w:rPr>
          <w:rFonts w:hint="cs"/>
          <w:rtl/>
        </w:rPr>
        <w:t>,</w:t>
      </w:r>
      <w:r w:rsidR="004033FA">
        <w:rPr>
          <w:rFonts w:hint="cs"/>
          <w:rtl/>
        </w:rPr>
        <w:t xml:space="preserve"> ויש במכון כיום 9 אנדוסקופים מתוצרת אולימפ</w:t>
      </w:r>
      <w:r w:rsidR="00D521C6">
        <w:rPr>
          <w:rFonts w:hint="cs"/>
          <w:rtl/>
        </w:rPr>
        <w:t>ו</w:t>
      </w:r>
      <w:r w:rsidR="004033FA">
        <w:rPr>
          <w:rFonts w:hint="cs"/>
          <w:rtl/>
        </w:rPr>
        <w:t>ס</w:t>
      </w:r>
      <w:r w:rsidR="00D521C6">
        <w:rPr>
          <w:rFonts w:hint="cs"/>
          <w:rtl/>
        </w:rPr>
        <w:t>.</w:t>
      </w:r>
    </w:p>
    <w:p w:rsidR="004033FA" w:rsidRDefault="004033FA" w:rsidP="006D1ADF">
      <w:pPr>
        <w:rPr>
          <w:rtl/>
        </w:rPr>
      </w:pPr>
      <w:r>
        <w:rPr>
          <w:rFonts w:hint="cs"/>
          <w:rtl/>
        </w:rPr>
        <w:t xml:space="preserve">לאחרונה התקלקל המעבד </w:t>
      </w:r>
      <w:r>
        <w:rPr>
          <w:rFonts w:hint="cs"/>
        </w:rPr>
        <w:t>CV180</w:t>
      </w:r>
      <w:r>
        <w:rPr>
          <w:rFonts w:hint="cs"/>
          <w:rtl/>
        </w:rPr>
        <w:t xml:space="preserve"> ומקור האור  </w:t>
      </w:r>
      <w:r>
        <w:rPr>
          <w:rFonts w:hint="cs"/>
        </w:rPr>
        <w:t>CLV180</w:t>
      </w:r>
      <w:r>
        <w:rPr>
          <w:rFonts w:hint="cs"/>
          <w:rtl/>
        </w:rPr>
        <w:t xml:space="preserve"> </w:t>
      </w:r>
    </w:p>
    <w:p w:rsidR="004033FA" w:rsidRDefault="004033FA" w:rsidP="00B32399">
      <w:pPr>
        <w:rPr>
          <w:rtl/>
        </w:rPr>
      </w:pPr>
      <w:r>
        <w:rPr>
          <w:rFonts w:hint="cs"/>
          <w:rtl/>
        </w:rPr>
        <w:t xml:space="preserve">ומאחר </w:t>
      </w:r>
      <w:r w:rsidR="00D521C6">
        <w:rPr>
          <w:rFonts w:hint="cs"/>
          <w:rtl/>
        </w:rPr>
        <w:t xml:space="preserve">ולא ניתן להשתמש באותם אנדוסקופים מתוצרת אולימפוס ללא מעבד ומקור אור, נדרש לרכוש מעבד ומקור אור חדשים </w:t>
      </w:r>
      <w:r w:rsidR="00B32399">
        <w:rPr>
          <w:rFonts w:hint="cs"/>
          <w:rtl/>
        </w:rPr>
        <w:t>מאותה תוצרת.</w:t>
      </w:r>
    </w:p>
    <w:p w:rsidR="00D521C6" w:rsidRDefault="00FD164F" w:rsidP="00D521C6">
      <w:pPr>
        <w:rPr>
          <w:rtl/>
        </w:rPr>
      </w:pPr>
      <w:r>
        <w:rPr>
          <w:rFonts w:hint="cs"/>
          <w:rtl/>
        </w:rPr>
        <w:t xml:space="preserve">היות </w:t>
      </w:r>
      <w:r w:rsidR="00D521C6">
        <w:rPr>
          <w:rFonts w:hint="cs"/>
          <w:rtl/>
        </w:rPr>
        <w:t>והציוד המקולקל נרכש מחברת אולימפוס ומאחר וקיימים</w:t>
      </w:r>
      <w:r w:rsidR="00CD7050">
        <w:rPr>
          <w:rFonts w:hint="cs"/>
          <w:rtl/>
        </w:rPr>
        <w:t xml:space="preserve"> במכון </w:t>
      </w:r>
      <w:r w:rsidR="00D521C6">
        <w:rPr>
          <w:rFonts w:hint="cs"/>
          <w:rtl/>
        </w:rPr>
        <w:t xml:space="preserve"> </w:t>
      </w:r>
      <w:r w:rsidR="00CD7050">
        <w:rPr>
          <w:rFonts w:hint="cs"/>
          <w:rtl/>
        </w:rPr>
        <w:t xml:space="preserve">9 </w:t>
      </w:r>
      <w:r w:rsidR="00D521C6">
        <w:rPr>
          <w:rFonts w:hint="cs"/>
          <w:rtl/>
        </w:rPr>
        <w:t xml:space="preserve">אנדוסקופים </w:t>
      </w:r>
      <w:r>
        <w:rPr>
          <w:rFonts w:hint="cs"/>
          <w:rtl/>
        </w:rPr>
        <w:t xml:space="preserve">של אולימפוס </w:t>
      </w:r>
      <w:r w:rsidR="00D521C6">
        <w:rPr>
          <w:rFonts w:hint="cs"/>
          <w:rtl/>
        </w:rPr>
        <w:t xml:space="preserve">שלא ניתן להשתמש בהם ללא מעבד ומקור אור והיות והספק הציע עסקת </w:t>
      </w:r>
      <w:r>
        <w:rPr>
          <w:rFonts w:hint="cs"/>
          <w:rtl/>
        </w:rPr>
        <w:t>טרייד</w:t>
      </w:r>
      <w:r w:rsidR="00D521C6">
        <w:rPr>
          <w:rFonts w:hint="cs"/>
          <w:rtl/>
        </w:rPr>
        <w:t xml:space="preserve"> אין לחלקים התקולים, אבקש לאשרו כספק יחיד</w:t>
      </w:r>
    </w:p>
    <w:p w:rsidR="00D521C6" w:rsidRDefault="00D521C6" w:rsidP="00D521C6">
      <w:pPr>
        <w:rPr>
          <w:rtl/>
        </w:rPr>
      </w:pPr>
    </w:p>
    <w:p w:rsidR="00D521C6" w:rsidRDefault="00D521C6" w:rsidP="00D521C6">
      <w:pPr>
        <w:rPr>
          <w:rtl/>
        </w:rPr>
      </w:pPr>
      <w:r>
        <w:rPr>
          <w:rFonts w:hint="cs"/>
          <w:rtl/>
        </w:rPr>
        <w:t>בברכה</w:t>
      </w:r>
    </w:p>
    <w:p w:rsidR="00D521C6" w:rsidRDefault="00D521C6" w:rsidP="00D521C6">
      <w:pPr>
        <w:rPr>
          <w:rtl/>
        </w:rPr>
      </w:pPr>
    </w:p>
    <w:p w:rsidR="00D521C6" w:rsidRDefault="00D521C6" w:rsidP="00D521C6">
      <w:pPr>
        <w:rPr>
          <w:rtl/>
        </w:rPr>
      </w:pPr>
      <w:r>
        <w:rPr>
          <w:rFonts w:hint="cs"/>
          <w:rtl/>
        </w:rPr>
        <w:t>דר סבית ויסאם</w:t>
      </w:r>
    </w:p>
    <w:p w:rsidR="00D521C6" w:rsidRDefault="00D521C6" w:rsidP="00D521C6">
      <w:pPr>
        <w:rPr>
          <w:rtl/>
        </w:rPr>
      </w:pPr>
      <w:r>
        <w:rPr>
          <w:rFonts w:hint="cs"/>
          <w:rtl/>
        </w:rPr>
        <w:t>מנהל מכון גסטרו</w:t>
      </w:r>
    </w:p>
    <w:p w:rsidR="006D1ADF" w:rsidRDefault="006D1ADF" w:rsidP="006D1ADF"/>
    <w:sectPr w:rsidR="006D1ADF" w:rsidSect="00E23DF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1CDA"/>
    <w:rsid w:val="004033FA"/>
    <w:rsid w:val="00671CDA"/>
    <w:rsid w:val="006D1ADF"/>
    <w:rsid w:val="007A047E"/>
    <w:rsid w:val="009E5F4E"/>
    <w:rsid w:val="00B32399"/>
    <w:rsid w:val="00C14F04"/>
    <w:rsid w:val="00CD7050"/>
    <w:rsid w:val="00D521C6"/>
    <w:rsid w:val="00E23DF7"/>
    <w:rsid w:val="00FD1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2560058-9626-4045-B289-BC0A8007D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508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המרכז הרפואי לגליל</Company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Sbeit Wisam</dc:creator>
  <cp:keywords/>
  <dc:description/>
  <cp:lastModifiedBy>חמו אסתר</cp:lastModifiedBy>
  <cp:revision>2</cp:revision>
  <dcterms:created xsi:type="dcterms:W3CDTF">2021-10-05T07:25:00Z</dcterms:created>
  <dcterms:modified xsi:type="dcterms:W3CDTF">2021-10-05T07:25:00Z</dcterms:modified>
</cp:coreProperties>
</file>